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32A8131E" w14:textId="08A097FB"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4DC923D5"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B2498E" w:rsidRPr="00B2498E">
        <w:rPr>
          <w:rFonts w:ascii="Times New Roman" w:eastAsia="Times New Roman" w:hAnsi="Times New Roman" w:cs="Times New Roman"/>
          <w:b/>
          <w:caps/>
          <w:kern w:val="0"/>
          <w14:ligatures w14:val="none"/>
        </w:rPr>
        <w:t>VALSTYBINĖS REIKŠMĖS KRAŠTO KELIO NR. 132 ALYTUS–SEIRIJAI–LAZDIJAI RUOŽO NUO 3,080 IKI 5,100 KM KAPITALINIO REMONTO, NUTIESIANT PĖSČIŲJŲ-DVIRAČIŲ TAKĄ</w:t>
      </w:r>
      <w:r w:rsidR="00435D4E">
        <w:rPr>
          <w:rFonts w:ascii="Times New Roman" w:eastAsia="Times New Roman" w:hAnsi="Times New Roman" w:cs="Times New Roman"/>
          <w:b/>
          <w:caps/>
          <w:kern w:val="0"/>
          <w14:ligatures w14:val="none"/>
        </w:rPr>
        <w:t>,</w:t>
      </w:r>
      <w:r w:rsidR="00B2498E" w:rsidRPr="00B2498E">
        <w:rPr>
          <w:rFonts w:ascii="Times New Roman" w:eastAsia="Times New Roman" w:hAnsi="Times New Roman" w:cs="Times New Roman"/>
          <w:b/>
          <w:caps/>
          <w:kern w:val="0"/>
          <w14:ligatures w14:val="none"/>
        </w:rPr>
        <w:t xml:space="preserve"> STATYBOS DARBŲ, PARENGIANT PROJEKTĄ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2"/>
        <w:gridCol w:w="2552"/>
      </w:tblGrid>
      <w:tr w:rsidR="004F7B53" w:rsidRPr="004614D8" w14:paraId="11671308"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255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255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E38">
        <w:tc>
          <w:tcPr>
            <w:tcW w:w="751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255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E38">
        <w:trPr>
          <w:trHeight w:val="287"/>
        </w:trPr>
        <w:tc>
          <w:tcPr>
            <w:tcW w:w="751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255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E38">
        <w:tc>
          <w:tcPr>
            <w:tcW w:w="751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255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675"/>
        <w:gridCol w:w="2552"/>
      </w:tblGrid>
      <w:tr w:rsidR="004F7B53" w:rsidRPr="004614D8" w14:paraId="7FDE726A" w14:textId="77777777" w:rsidTr="00B2498E">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675" w:type="dxa"/>
            <w:tcBorders>
              <w:top w:val="single" w:sz="4" w:space="0" w:color="auto"/>
              <w:left w:val="single" w:sz="4" w:space="0" w:color="auto"/>
              <w:bottom w:val="single" w:sz="4" w:space="0" w:color="auto"/>
              <w:right w:val="single" w:sz="4" w:space="0" w:color="auto"/>
            </w:tcBorders>
          </w:tcPr>
          <w:p w14:paraId="2A20B7AE" w14:textId="635CE385" w:rsidR="004F7B53" w:rsidRPr="00006737" w:rsidRDefault="006329E0" w:rsidP="004F7B53">
            <w:pPr>
              <w:spacing w:before="60" w:after="60" w:line="240" w:lineRule="auto"/>
              <w:jc w:val="both"/>
              <w:rPr>
                <w:rFonts w:ascii="Times New Roman" w:eastAsia="Times New Roman" w:hAnsi="Times New Roman" w:cs="Times New Roman"/>
                <w:kern w:val="0"/>
                <w:highlight w:val="yellow"/>
                <w14:ligatures w14:val="none"/>
              </w:rPr>
            </w:pPr>
            <w:r w:rsidRPr="00065871">
              <w:rPr>
                <w:rFonts w:ascii="Times New Roman" w:eastAsia="Calibri" w:hAnsi="Times New Roman" w:cs="Times New Roman"/>
                <w:kern w:val="0"/>
                <w14:ligatures w14:val="none"/>
              </w:rPr>
              <w:t>Valstybinės reikšmės krašto kelio Nr. 132 Alytus–Seirijai–Lazdijai ruožo nuo 3,080 iki 5,100 km kapitalinio remonto, nutiesiant pėsčiųjų-dviračių taką</w:t>
            </w:r>
            <w:r w:rsidR="00065871" w:rsidRPr="00065871">
              <w:rPr>
                <w:rFonts w:ascii="Times New Roman" w:eastAsia="Calibri" w:hAnsi="Times New Roman" w:cs="Times New Roman"/>
                <w:kern w:val="0"/>
                <w14:ligatures w14:val="none"/>
              </w:rPr>
              <w:t>,</w:t>
            </w:r>
            <w:r w:rsidRPr="00065871">
              <w:rPr>
                <w:rFonts w:ascii="Times New Roman" w:eastAsia="Calibri" w:hAnsi="Times New Roman" w:cs="Times New Roman"/>
                <w:kern w:val="0"/>
                <w14:ligatures w14:val="none"/>
              </w:rPr>
              <w:t xml:space="preserve"> </w:t>
            </w:r>
            <w:r w:rsidR="00065871" w:rsidRPr="00065871">
              <w:rPr>
                <w:rFonts w:ascii="Times New Roman" w:eastAsia="Calibri" w:hAnsi="Times New Roman" w:cs="Times New Roman"/>
                <w:kern w:val="0"/>
                <w14:ligatures w14:val="none"/>
              </w:rPr>
              <w:t>projekto parengimo</w:t>
            </w:r>
            <w:r w:rsidR="004B7352" w:rsidRPr="00065871">
              <w:rPr>
                <w:rFonts w:ascii="Times New Roman" w:eastAsia="Calibri" w:hAnsi="Times New Roman" w:cs="Times New Roman"/>
                <w:kern w:val="0"/>
                <w14:ligatures w14:val="none"/>
              </w:rPr>
              <w:t xml:space="preserve"> </w:t>
            </w:r>
            <w:r w:rsidR="004F7B53" w:rsidRPr="00065871">
              <w:rPr>
                <w:rFonts w:ascii="Times New Roman" w:eastAsia="Calibri" w:hAnsi="Times New Roman" w:cs="Times New Roman"/>
                <w:kern w:val="0"/>
                <w14:ligatures w14:val="none"/>
              </w:rPr>
              <w:t>kaina, E</w:t>
            </w:r>
            <w:r w:rsidR="008C6CAE" w:rsidRPr="00065871">
              <w:rPr>
                <w:rFonts w:ascii="Times New Roman" w:eastAsia="Calibri" w:hAnsi="Times New Roman" w:cs="Times New Roman"/>
                <w:kern w:val="0"/>
                <w14:ligatures w14:val="none"/>
              </w:rPr>
              <w:t>ur</w:t>
            </w:r>
            <w:r w:rsidR="004F7B53" w:rsidRPr="00065871">
              <w:rPr>
                <w:rFonts w:ascii="Times New Roman" w:eastAsia="Calibri" w:hAnsi="Times New Roman" w:cs="Times New Roman"/>
                <w:kern w:val="0"/>
                <w14:ligatures w14:val="none"/>
              </w:rPr>
              <w:t xml:space="preserve"> be PVM:</w:t>
            </w:r>
          </w:p>
        </w:tc>
        <w:tc>
          <w:tcPr>
            <w:tcW w:w="2552"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006737" w:rsidRPr="004614D8" w14:paraId="2A7A4AB2" w14:textId="77777777" w:rsidTr="00B2498E">
        <w:tc>
          <w:tcPr>
            <w:tcW w:w="837" w:type="dxa"/>
            <w:tcBorders>
              <w:top w:val="single" w:sz="4" w:space="0" w:color="auto"/>
              <w:left w:val="single" w:sz="4" w:space="0" w:color="auto"/>
              <w:bottom w:val="single" w:sz="4" w:space="0" w:color="auto"/>
              <w:right w:val="single" w:sz="4" w:space="0" w:color="auto"/>
            </w:tcBorders>
            <w:vAlign w:val="center"/>
          </w:tcPr>
          <w:p w14:paraId="3377802F" w14:textId="6030A4A2" w:rsidR="00006737" w:rsidRPr="004614D8" w:rsidRDefault="00065871" w:rsidP="004F7B53">
            <w:pPr>
              <w:spacing w:before="60" w:after="60" w:line="240" w:lineRule="auto"/>
              <w:ind w:left="-23"/>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p>
        </w:tc>
        <w:tc>
          <w:tcPr>
            <w:tcW w:w="6675" w:type="dxa"/>
            <w:tcBorders>
              <w:top w:val="single" w:sz="4" w:space="0" w:color="auto"/>
              <w:left w:val="single" w:sz="4" w:space="0" w:color="auto"/>
              <w:bottom w:val="single" w:sz="4" w:space="0" w:color="auto"/>
              <w:right w:val="single" w:sz="4" w:space="0" w:color="auto"/>
            </w:tcBorders>
          </w:tcPr>
          <w:p w14:paraId="0A7D4812" w14:textId="18BC06CE" w:rsidR="00006737" w:rsidRPr="00006737" w:rsidRDefault="00065871" w:rsidP="004F7B53">
            <w:pPr>
              <w:spacing w:before="60" w:after="60" w:line="240" w:lineRule="auto"/>
              <w:jc w:val="both"/>
              <w:rPr>
                <w:rFonts w:ascii="Times New Roman" w:eastAsia="Calibri" w:hAnsi="Times New Roman" w:cs="Times New Roman"/>
                <w:kern w:val="0"/>
                <w:highlight w:val="yellow"/>
                <w14:ligatures w14:val="none"/>
              </w:rPr>
            </w:pPr>
            <w:r w:rsidRPr="00065871">
              <w:rPr>
                <w:rFonts w:ascii="Times New Roman" w:eastAsia="Calibri" w:hAnsi="Times New Roman" w:cs="Times New Roman"/>
                <w:kern w:val="0"/>
                <w14:ligatures w14:val="none"/>
              </w:rPr>
              <w:t>Valstybinės reikšmės krašto kelio Nr. 132 Alytus–Seirijai–Lazdijai ruožo nuo 3,080 iki 5,100 km kapitalinio remonto, nutiesiant pėsčiųjų-dviračių taką</w:t>
            </w:r>
            <w:r>
              <w:rPr>
                <w:rFonts w:ascii="Times New Roman" w:eastAsia="Calibri" w:hAnsi="Times New Roman" w:cs="Times New Roman"/>
                <w:kern w:val="0"/>
                <w14:ligatures w14:val="none"/>
              </w:rPr>
              <w:t>,</w:t>
            </w:r>
            <w:r w:rsidRPr="00065871">
              <w:rPr>
                <w:rFonts w:ascii="Times New Roman" w:eastAsia="Calibri" w:hAnsi="Times New Roman" w:cs="Times New Roman"/>
                <w:kern w:val="0"/>
                <w14:ligatures w14:val="none"/>
              </w:rPr>
              <w:t xml:space="preserve"> statybos darbų kaina, Eur be PVM:</w:t>
            </w:r>
          </w:p>
        </w:tc>
        <w:tc>
          <w:tcPr>
            <w:tcW w:w="2552" w:type="dxa"/>
            <w:tcBorders>
              <w:top w:val="single" w:sz="4" w:space="0" w:color="auto"/>
              <w:left w:val="single" w:sz="4" w:space="0" w:color="auto"/>
              <w:bottom w:val="single" w:sz="4" w:space="0" w:color="auto"/>
              <w:right w:val="single" w:sz="4" w:space="0" w:color="auto"/>
            </w:tcBorders>
          </w:tcPr>
          <w:p w14:paraId="03428879" w14:textId="47CFB9FD" w:rsidR="00006737" w:rsidRPr="004614D8" w:rsidRDefault="003A7E57" w:rsidP="004F7B53">
            <w:pPr>
              <w:spacing w:before="60" w:after="6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w:t>
            </w:r>
          </w:p>
        </w:tc>
      </w:tr>
      <w:tr w:rsidR="00065871" w:rsidRPr="004614D8" w14:paraId="45E5442E" w14:textId="77777777" w:rsidTr="0060576A">
        <w:tc>
          <w:tcPr>
            <w:tcW w:w="7512" w:type="dxa"/>
            <w:gridSpan w:val="2"/>
            <w:tcBorders>
              <w:top w:val="single" w:sz="4" w:space="0" w:color="auto"/>
              <w:left w:val="single" w:sz="4" w:space="0" w:color="auto"/>
              <w:bottom w:val="single" w:sz="4" w:space="0" w:color="auto"/>
              <w:right w:val="single" w:sz="4" w:space="0" w:color="auto"/>
            </w:tcBorders>
            <w:vAlign w:val="center"/>
          </w:tcPr>
          <w:p w14:paraId="694EC974" w14:textId="735E47C9" w:rsidR="00065871" w:rsidRPr="00065871" w:rsidRDefault="00065871" w:rsidP="00065871">
            <w:pPr>
              <w:spacing w:before="60" w:after="60" w:line="240" w:lineRule="auto"/>
              <w:jc w:val="right"/>
              <w:rPr>
                <w:rFonts w:ascii="Times New Roman" w:eastAsia="Calibri" w:hAnsi="Times New Roman" w:cs="Times New Roman"/>
                <w:b/>
                <w:bCs/>
                <w:kern w:val="0"/>
                <w:highlight w:val="yellow"/>
                <w14:ligatures w14:val="none"/>
              </w:rPr>
            </w:pPr>
            <w:r w:rsidRPr="00065871">
              <w:rPr>
                <w:rFonts w:ascii="Times New Roman" w:eastAsia="Calibri" w:hAnsi="Times New Roman" w:cs="Times New Roman"/>
                <w:b/>
                <w:bCs/>
                <w:kern w:val="0"/>
                <w14:ligatures w14:val="none"/>
              </w:rPr>
              <w:t>Bendra pasiūlymo kaina, Eur be PVM (1+2)</w:t>
            </w:r>
          </w:p>
        </w:tc>
        <w:tc>
          <w:tcPr>
            <w:tcW w:w="2552" w:type="dxa"/>
            <w:tcBorders>
              <w:top w:val="single" w:sz="4" w:space="0" w:color="auto"/>
              <w:left w:val="single" w:sz="4" w:space="0" w:color="auto"/>
              <w:bottom w:val="single" w:sz="4" w:space="0" w:color="auto"/>
              <w:right w:val="single" w:sz="4" w:space="0" w:color="auto"/>
            </w:tcBorders>
          </w:tcPr>
          <w:p w14:paraId="0E9359B6" w14:textId="77777777" w:rsidR="00065871" w:rsidRPr="004614D8" w:rsidRDefault="00065871" w:rsidP="004F7B53">
            <w:pPr>
              <w:spacing w:before="60" w:after="60" w:line="240" w:lineRule="auto"/>
              <w:jc w:val="both"/>
              <w:rPr>
                <w:rFonts w:ascii="Times New Roman" w:eastAsia="Calibri" w:hAnsi="Times New Roman" w:cs="Times New Roman"/>
                <w:kern w:val="0"/>
                <w14:ligatures w14:val="none"/>
              </w:rPr>
            </w:pPr>
          </w:p>
        </w:tc>
      </w:tr>
      <w:tr w:rsidR="008C6CAE" w:rsidRPr="004614D8" w14:paraId="10086871" w14:textId="77777777" w:rsidTr="00B2498E">
        <w:tc>
          <w:tcPr>
            <w:tcW w:w="7512"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065871" w:rsidRDefault="008C6CAE" w:rsidP="008C6CAE">
            <w:pPr>
              <w:spacing w:before="60" w:after="60" w:line="240" w:lineRule="auto"/>
              <w:jc w:val="right"/>
              <w:rPr>
                <w:rFonts w:ascii="Times New Roman" w:eastAsia="Times New Roman" w:hAnsi="Times New Roman" w:cs="Times New Roman"/>
                <w:b/>
                <w:bCs/>
                <w:kern w:val="0"/>
                <w14:ligatures w14:val="none"/>
              </w:rPr>
            </w:pPr>
            <w:r w:rsidRPr="00065871">
              <w:rPr>
                <w:rFonts w:ascii="Times New Roman" w:eastAsia="Calibri" w:hAnsi="Times New Roman" w:cs="Times New Roman"/>
                <w:b/>
                <w:bCs/>
                <w:kern w:val="0"/>
                <w14:ligatures w14:val="none"/>
              </w:rPr>
              <w:t>PVM* suma</w:t>
            </w:r>
          </w:p>
        </w:tc>
        <w:tc>
          <w:tcPr>
            <w:tcW w:w="2552"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B2498E">
        <w:tc>
          <w:tcPr>
            <w:tcW w:w="7512" w:type="dxa"/>
            <w:gridSpan w:val="2"/>
            <w:tcBorders>
              <w:top w:val="single" w:sz="4" w:space="0" w:color="auto"/>
              <w:left w:val="single" w:sz="4" w:space="0" w:color="auto"/>
              <w:bottom w:val="single" w:sz="4" w:space="0" w:color="auto"/>
              <w:right w:val="single" w:sz="4" w:space="0" w:color="auto"/>
            </w:tcBorders>
            <w:vAlign w:val="center"/>
          </w:tcPr>
          <w:p w14:paraId="3D63F973" w14:textId="36E5A4CA"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w:t>
            </w:r>
          </w:p>
        </w:tc>
        <w:tc>
          <w:tcPr>
            <w:tcW w:w="2552"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lastRenderedPageBreak/>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A57E38">
      <w:pgSz w:w="11906" w:h="16838"/>
      <w:pgMar w:top="1134" w:right="567"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06737"/>
    <w:rsid w:val="00024F7A"/>
    <w:rsid w:val="00065871"/>
    <w:rsid w:val="00070D7A"/>
    <w:rsid w:val="000F23EC"/>
    <w:rsid w:val="000F786F"/>
    <w:rsid w:val="001550B1"/>
    <w:rsid w:val="001F67A8"/>
    <w:rsid w:val="0028787C"/>
    <w:rsid w:val="002E317C"/>
    <w:rsid w:val="003A7E57"/>
    <w:rsid w:val="003D7A25"/>
    <w:rsid w:val="003E19F5"/>
    <w:rsid w:val="00403041"/>
    <w:rsid w:val="00404F4B"/>
    <w:rsid w:val="0041030E"/>
    <w:rsid w:val="00425D1E"/>
    <w:rsid w:val="00432088"/>
    <w:rsid w:val="00435D4E"/>
    <w:rsid w:val="004614D8"/>
    <w:rsid w:val="00462957"/>
    <w:rsid w:val="00467098"/>
    <w:rsid w:val="004816F2"/>
    <w:rsid w:val="004B7352"/>
    <w:rsid w:val="004F7B53"/>
    <w:rsid w:val="00501781"/>
    <w:rsid w:val="00510A31"/>
    <w:rsid w:val="005438A7"/>
    <w:rsid w:val="005F148C"/>
    <w:rsid w:val="006329E0"/>
    <w:rsid w:val="006607AF"/>
    <w:rsid w:val="00664168"/>
    <w:rsid w:val="00683AF4"/>
    <w:rsid w:val="00757021"/>
    <w:rsid w:val="007924A7"/>
    <w:rsid w:val="007E6CC7"/>
    <w:rsid w:val="00824A25"/>
    <w:rsid w:val="00863E33"/>
    <w:rsid w:val="008C6CAE"/>
    <w:rsid w:val="008E5C2F"/>
    <w:rsid w:val="009359AC"/>
    <w:rsid w:val="00984579"/>
    <w:rsid w:val="00987FFB"/>
    <w:rsid w:val="009E5BDB"/>
    <w:rsid w:val="009F79D3"/>
    <w:rsid w:val="00A43B20"/>
    <w:rsid w:val="00A5088C"/>
    <w:rsid w:val="00A57437"/>
    <w:rsid w:val="00A57E38"/>
    <w:rsid w:val="00AB7F38"/>
    <w:rsid w:val="00AC0173"/>
    <w:rsid w:val="00AF0392"/>
    <w:rsid w:val="00AF2BBC"/>
    <w:rsid w:val="00B2498E"/>
    <w:rsid w:val="00B264F0"/>
    <w:rsid w:val="00B45A85"/>
    <w:rsid w:val="00B53466"/>
    <w:rsid w:val="00B830B0"/>
    <w:rsid w:val="00BA0907"/>
    <w:rsid w:val="00BD3839"/>
    <w:rsid w:val="00BD6DCF"/>
    <w:rsid w:val="00C2601B"/>
    <w:rsid w:val="00C87C43"/>
    <w:rsid w:val="00CA714E"/>
    <w:rsid w:val="00CC4A65"/>
    <w:rsid w:val="00D50533"/>
    <w:rsid w:val="00D9030D"/>
    <w:rsid w:val="00DC0A64"/>
    <w:rsid w:val="00DD0715"/>
    <w:rsid w:val="00DE66B8"/>
    <w:rsid w:val="00E25341"/>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3130</Words>
  <Characters>1785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120</cp:revision>
  <cp:lastPrinted>2025-05-30T08:48:00Z</cp:lastPrinted>
  <dcterms:created xsi:type="dcterms:W3CDTF">2025-04-17T11:52:00Z</dcterms:created>
  <dcterms:modified xsi:type="dcterms:W3CDTF">2026-04-24T10:11:00Z</dcterms:modified>
</cp:coreProperties>
</file>